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1B911" w14:textId="235FA19A" w:rsidR="00AD2E28" w:rsidRPr="00AD2E28" w:rsidRDefault="00AD2E28" w:rsidP="00AD2E28">
      <w:pPr>
        <w:pStyle w:val="NormalWeb"/>
        <w:spacing w:before="0" w:beforeAutospacing="0" w:after="0" w:afterAutospacing="0"/>
        <w:jc w:val="center"/>
        <w:rPr>
          <w:rFonts w:ascii="Centaur" w:hAnsi="Centaur" w:cs="Arial"/>
          <w:i/>
          <w:iCs/>
          <w:sz w:val="28"/>
          <w:szCs w:val="28"/>
        </w:rPr>
      </w:pPr>
      <w:r w:rsidRPr="00AD2E28">
        <w:rPr>
          <w:rFonts w:ascii="Centaur" w:hAnsi="Centaur" w:cs="Arial"/>
          <w:b/>
          <w:bCs/>
          <w:i/>
          <w:iCs/>
          <w:color w:val="000000"/>
          <w:sz w:val="28"/>
          <w:szCs w:val="28"/>
        </w:rPr>
        <w:t>Matt</w:t>
      </w:r>
      <w:r w:rsidR="004A1181">
        <w:rPr>
          <w:rFonts w:ascii="Centaur" w:hAnsi="Centaur" w:cs="Arial"/>
          <w:b/>
          <w:bCs/>
          <w:i/>
          <w:iCs/>
          <w:color w:val="000000"/>
          <w:sz w:val="28"/>
          <w:szCs w:val="28"/>
        </w:rPr>
        <w:t xml:space="preserve"> </w:t>
      </w:r>
      <w:r w:rsidRPr="00AD2E28">
        <w:rPr>
          <w:rFonts w:ascii="Centaur" w:hAnsi="Centaur" w:cs="Arial"/>
          <w:b/>
          <w:bCs/>
          <w:i/>
          <w:iCs/>
          <w:color w:val="000000"/>
          <w:sz w:val="28"/>
          <w:szCs w:val="28"/>
        </w:rPr>
        <w:t>Upchurch</w:t>
      </w:r>
    </w:p>
    <w:p w14:paraId="7A358CA0" w14:textId="77777777" w:rsidR="00AD2E28" w:rsidRPr="00AD2E28" w:rsidRDefault="00AD2E28" w:rsidP="00AD2E28">
      <w:pPr>
        <w:pStyle w:val="NormalWeb"/>
        <w:spacing w:before="0" w:beforeAutospacing="0" w:after="0" w:afterAutospacing="0"/>
        <w:jc w:val="center"/>
        <w:rPr>
          <w:rFonts w:ascii="Centaur" w:hAnsi="Centaur" w:cs="Arial"/>
          <w:i/>
          <w:iCs/>
          <w:sz w:val="28"/>
          <w:szCs w:val="28"/>
        </w:rPr>
      </w:pPr>
    </w:p>
    <w:p w14:paraId="7360D2F4" w14:textId="6EEB4F34" w:rsidR="00AD2E28" w:rsidRPr="00AD2E28" w:rsidRDefault="00AD2E28" w:rsidP="00AD2E28">
      <w:pPr>
        <w:pStyle w:val="NormalWeb"/>
        <w:spacing w:before="0" w:beforeAutospacing="0" w:after="0" w:afterAutospacing="0"/>
        <w:jc w:val="center"/>
        <w:rPr>
          <w:rFonts w:ascii="Centaur" w:hAnsi="Centaur" w:cs="Arial"/>
          <w:i/>
          <w:iCs/>
          <w:sz w:val="28"/>
          <w:szCs w:val="28"/>
        </w:rPr>
      </w:pPr>
      <w:r w:rsidRPr="00AD2E28">
        <w:rPr>
          <w:rFonts w:ascii="Centaur" w:hAnsi="Centaur" w:cs="Arial"/>
          <w:b/>
          <w:bCs/>
          <w:i/>
          <w:iCs/>
          <w:color w:val="000000"/>
          <w:sz w:val="28"/>
          <w:szCs w:val="28"/>
        </w:rPr>
        <w:t xml:space="preserve">Fishers, IN 46037 | (765) 438-6499 | </w:t>
      </w:r>
      <w:hyperlink r:id="rId5" w:history="1">
        <w:r w:rsidRPr="00AD2E28">
          <w:rPr>
            <w:rStyle w:val="Hyperlink"/>
            <w:rFonts w:ascii="Centaur" w:hAnsi="Centaur" w:cs="Arial"/>
            <w:b/>
            <w:bCs/>
            <w:i/>
            <w:iCs/>
            <w:sz w:val="28"/>
            <w:szCs w:val="28"/>
          </w:rPr>
          <w:t>m</w:t>
        </w:r>
        <w:r w:rsidRPr="00AD2E28">
          <w:rPr>
            <w:rStyle w:val="Hyperlink"/>
            <w:rFonts w:ascii="Centaur" w:hAnsi="Centaur" w:cs="Arial"/>
            <w:b/>
            <w:bCs/>
            <w:i/>
            <w:iCs/>
            <w:sz w:val="28"/>
            <w:szCs w:val="28"/>
          </w:rPr>
          <w:t>att</w:t>
        </w:r>
        <w:r w:rsidRPr="00AD2E28">
          <w:rPr>
            <w:rStyle w:val="Hyperlink"/>
            <w:rFonts w:ascii="Centaur" w:hAnsi="Centaur" w:cs="Arial"/>
            <w:b/>
            <w:bCs/>
            <w:i/>
            <w:iCs/>
            <w:sz w:val="28"/>
            <w:szCs w:val="28"/>
          </w:rPr>
          <w:t>u</w:t>
        </w:r>
        <w:r w:rsidRPr="00AD2E28">
          <w:rPr>
            <w:rStyle w:val="Hyperlink"/>
            <w:rFonts w:ascii="Centaur" w:hAnsi="Centaur" w:cs="Arial"/>
            <w:b/>
            <w:bCs/>
            <w:i/>
            <w:iCs/>
            <w:sz w:val="28"/>
            <w:szCs w:val="28"/>
          </w:rPr>
          <w:t>pchurch1968@gmail.com</w:t>
        </w:r>
      </w:hyperlink>
    </w:p>
    <w:p w14:paraId="6489CC28" w14:textId="3CD66D51" w:rsidR="00AD2E28" w:rsidRPr="00AD2E28" w:rsidRDefault="00AD2E28" w:rsidP="00AD2E28">
      <w:pPr>
        <w:pStyle w:val="NormalWeb"/>
        <w:spacing w:before="0" w:beforeAutospacing="0" w:after="0" w:afterAutospacing="0"/>
        <w:rPr>
          <w:rFonts w:ascii="Bahnschrift SemiBold Condensed" w:hAnsi="Bahnschrift SemiBold Condensed"/>
          <w:sz w:val="22"/>
          <w:szCs w:val="22"/>
        </w:rPr>
      </w:pPr>
      <w:r w:rsidRPr="00AD2E28">
        <w:rPr>
          <w:rFonts w:ascii="Bahnschrift SemiBold Condensed" w:hAnsi="Bahnschrift SemiBold Condensed"/>
          <w:noProof/>
          <w:color w:val="215E99" w:themeColor="text2" w:themeTint="BF"/>
          <w:sz w:val="22"/>
          <w:szCs w:val="22"/>
          <w14:ligatures w14:val="standardContextual"/>
        </w:rPr>
        <mc:AlternateContent>
          <mc:Choice Requires="wps">
            <w:drawing>
              <wp:anchor distT="0" distB="0" distL="114300" distR="114300" simplePos="0" relativeHeight="251659264" behindDoc="0" locked="0" layoutInCell="1" allowOverlap="1" wp14:anchorId="092C9D89" wp14:editId="4AB4C68E">
                <wp:simplePos x="0" y="0"/>
                <wp:positionH relativeFrom="column">
                  <wp:posOffset>-292100</wp:posOffset>
                </wp:positionH>
                <wp:positionV relativeFrom="paragraph">
                  <wp:posOffset>160020</wp:posOffset>
                </wp:positionV>
                <wp:extent cx="6553200" cy="12700"/>
                <wp:effectExtent l="0" t="0" r="19050" b="25400"/>
                <wp:wrapNone/>
                <wp:docPr id="1243392271" name="Straight Connector 3"/>
                <wp:cNvGraphicFramePr/>
                <a:graphic xmlns:a="http://schemas.openxmlformats.org/drawingml/2006/main">
                  <a:graphicData uri="http://schemas.microsoft.com/office/word/2010/wordprocessingShape">
                    <wps:wsp>
                      <wps:cNvCnPr/>
                      <wps:spPr>
                        <a:xfrm flipV="1">
                          <a:off x="0" y="0"/>
                          <a:ext cx="6553200" cy="12700"/>
                        </a:xfrm>
                        <a:prstGeom prst="line">
                          <a:avLst/>
                        </a:prstGeom>
                        <a:ln>
                          <a:solidFill>
                            <a:schemeClr val="tx2">
                              <a:lumMod val="75000"/>
                              <a:lumOff val="25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C02E10"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2.6pt" to="49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" strokecolor="#215e99 [2431]" strokeweight="1.5pt">
                <v:stroke joinstyle="miter"/>
              </v:line>
            </w:pict>
          </mc:Fallback>
        </mc:AlternateContent>
      </w:r>
    </w:p>
    <w:p w14:paraId="1569FB91" w14:textId="3AAA25EA" w:rsidR="00AD2E28" w:rsidRPr="00AD2E28" w:rsidRDefault="00AD2E28" w:rsidP="00AD2E28">
      <w:pPr>
        <w:pStyle w:val="NormalWeb"/>
        <w:spacing w:before="0" w:beforeAutospacing="0" w:after="0" w:afterAutospacing="0"/>
        <w:rPr>
          <w:rFonts w:ascii="Bahnschrift SemiBold Condensed" w:hAnsi="Bahnschrift SemiBold Condensed"/>
          <w:sz w:val="22"/>
          <w:szCs w:val="22"/>
        </w:rPr>
      </w:pPr>
    </w:p>
    <w:p w14:paraId="1DE4A5C5" w14:textId="77777777" w:rsidR="00AD2E28" w:rsidRPr="00AD2E28" w:rsidRDefault="00AD2E28" w:rsidP="00AD2E28">
      <w:pPr>
        <w:pStyle w:val="NormalWeb"/>
        <w:spacing w:before="0" w:beforeAutospacing="0" w:after="0" w:afterAutospacing="0"/>
        <w:rPr>
          <w:rFonts w:ascii="Bahnschrift SemiBold Condensed" w:hAnsi="Bahnschrift SemiBold Condensed"/>
          <w:sz w:val="22"/>
          <w:szCs w:val="22"/>
        </w:rPr>
      </w:pPr>
    </w:p>
    <w:p w14:paraId="67B843F7"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Professional Summary</w:t>
      </w:r>
    </w:p>
    <w:p w14:paraId="23144CEC"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5CD7CCAE"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Highly driven sales and customer service leader with extensive experience in sales management, customer relations, and operational leadership. Skilled in communication, negotiation, and strategic growth, with a proven track record of increasing revenue, driving customer loyalty, and building high-performing teams. Adept at training, mentoring, and coaching sales professionals while leveraging deep product and service knowledge to deliver innovative solutions for clients. Recognized for consistently exceeding sales targets and operational goals.</w:t>
      </w:r>
    </w:p>
    <w:p w14:paraId="5DD40BF8"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2ADC245A"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Tahoma" w:hAnsi="Tahoma" w:cs="Tahoma"/>
          <w:b/>
          <w:bCs/>
          <w:color w:val="000000"/>
        </w:rPr>
        <w:t>⸻</w:t>
      </w:r>
    </w:p>
    <w:p w14:paraId="5A6B62D1"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64BAC8C3"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Work Experience</w:t>
      </w:r>
    </w:p>
    <w:p w14:paraId="6CB4BCB3"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6CB81363" w14:textId="2F1FAD42"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R</w:t>
      </w:r>
      <w:r w:rsidRPr="00AD2E28">
        <w:rPr>
          <w:rFonts w:ascii="Bahnschrift SemiBold Condensed" w:hAnsi="Bahnschrift SemiBold Condensed"/>
          <w:b/>
          <w:bCs/>
          <w:color w:val="000000"/>
        </w:rPr>
        <w:t>itz S</w:t>
      </w:r>
      <w:r w:rsidRPr="00AD2E28">
        <w:rPr>
          <w:rFonts w:ascii="Bahnschrift SemiBold Condensed" w:hAnsi="Bahnschrift SemiBold Condensed"/>
          <w:b/>
          <w:bCs/>
          <w:color w:val="000000"/>
        </w:rPr>
        <w:t>afety – District Sales &amp; Operations Manager</w:t>
      </w:r>
    </w:p>
    <w:p w14:paraId="46B827F9" w14:textId="20EAF41D" w:rsidR="004A1181" w:rsidRPr="004A1181" w:rsidRDefault="00AD2E28" w:rsidP="004A1181">
      <w:pPr>
        <w:pStyle w:val="NormalWeb"/>
        <w:spacing w:before="0" w:beforeAutospacing="0" w:after="0" w:afterAutospacing="0"/>
        <w:rPr>
          <w:rFonts w:ascii="Bahnschrift SemiBold Condensed" w:hAnsi="Bahnschrift SemiBold Condensed"/>
          <w:b/>
          <w:bCs/>
          <w:i/>
          <w:iCs/>
          <w:color w:val="000000"/>
        </w:rPr>
      </w:pPr>
      <w:r w:rsidRPr="00AD2E28">
        <w:rPr>
          <w:rFonts w:ascii="Bahnschrift SemiBold Condensed" w:hAnsi="Bahnschrift SemiBold Condensed"/>
          <w:b/>
          <w:bCs/>
          <w:i/>
          <w:iCs/>
          <w:color w:val="000000"/>
        </w:rPr>
        <w:t>January 2024 – Present</w:t>
      </w:r>
    </w:p>
    <w:p w14:paraId="0606266C" w14:textId="283C08CD"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xml:space="preserve">    •    Lead district sales and operations with responsibility for revenue growth, profitability and customer </w:t>
      </w:r>
      <w:r>
        <w:rPr>
          <w:rFonts w:ascii="Bahnschrift SemiBold Condensed" w:hAnsi="Bahnschrift SemiBold Condensed"/>
          <w:b/>
          <w:bCs/>
          <w:color w:val="000000"/>
        </w:rPr>
        <w:t>acquisition.</w:t>
      </w:r>
    </w:p>
    <w:p w14:paraId="34FCB98D"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Oversee distribution center operations, sales teams, and internal staff development.</w:t>
      </w:r>
    </w:p>
    <w:p w14:paraId="5E673887"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Recruit, hire, coach, and develop inside and outside sales professionals for peak performance.</w:t>
      </w:r>
    </w:p>
    <w:p w14:paraId="38F078DF"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Engage and secure new customers in target markets, while driving sales expansion and retention.</w:t>
      </w:r>
    </w:p>
    <w:p w14:paraId="7C59D714"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Manage operational efficiencies, resolve complex problems, and provide resources for customer success.</w:t>
      </w:r>
    </w:p>
    <w:p w14:paraId="1D9D12D4"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2DE80C88"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Crescent Electric – District Area Sales Manager</w:t>
      </w:r>
    </w:p>
    <w:p w14:paraId="3A359C1E"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i/>
          <w:iCs/>
          <w:color w:val="000000"/>
        </w:rPr>
        <w:t>March 2020 – December 2024</w:t>
      </w:r>
    </w:p>
    <w:p w14:paraId="35B2F527"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Directed a $87M sales district, leading sales teams across multiple territories.</w:t>
      </w:r>
    </w:p>
    <w:p w14:paraId="2D73B33C"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Built and strengthened client relationships, negotiated vendor pricing, and set sales budgets.</w:t>
      </w:r>
    </w:p>
    <w:p w14:paraId="4AAFC503"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Designed and implemented professional development programs for account managers.</w:t>
      </w:r>
    </w:p>
    <w:p w14:paraId="5425D11D"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Led Salesforce adoption and utilization, driving data analytics and action selling strategies.</w:t>
      </w:r>
    </w:p>
    <w:p w14:paraId="49D43B3F"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Consistently delivered positive sales growth through strategic planning and execution.</w:t>
      </w:r>
    </w:p>
    <w:p w14:paraId="6DF1C76F"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6F7CEE93"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Graybar Electric – National Senior Outside Sales Representative</w:t>
      </w:r>
    </w:p>
    <w:p w14:paraId="26D963FB"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i/>
          <w:iCs/>
          <w:color w:val="000000"/>
        </w:rPr>
        <w:t>February 2005 – March 2020</w:t>
      </w:r>
    </w:p>
    <w:p w14:paraId="7CDD6148"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Managed and grew a large customer base across national accounts and job sites.</w:t>
      </w:r>
    </w:p>
    <w:p w14:paraId="53EA03D6"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Achieved annual sales budgets and gross margin profitability targets.</w:t>
      </w:r>
    </w:p>
    <w:p w14:paraId="53A20C2C"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Developed initiatives that increased client satisfaction, new accounts, and top-line sales.</w:t>
      </w:r>
    </w:p>
    <w:p w14:paraId="0AB9CF40"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Assessed customer risks, aligned with financial policies, and safeguarded company assets.</w:t>
      </w:r>
    </w:p>
    <w:p w14:paraId="155086DF"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Provided ongoing client training, communication, and support to ensure long-term relationships.</w:t>
      </w:r>
    </w:p>
    <w:p w14:paraId="4D52CA77" w14:textId="77777777" w:rsidR="00AD2E28" w:rsidRDefault="00AD2E28" w:rsidP="00AD2E28">
      <w:pPr>
        <w:pStyle w:val="NormalWeb"/>
        <w:spacing w:before="0" w:beforeAutospacing="0" w:after="0" w:afterAutospacing="0"/>
        <w:rPr>
          <w:rFonts w:ascii="Bahnschrift SemiBold Condensed" w:hAnsi="Bahnschrift SemiBold Condensed"/>
        </w:rPr>
      </w:pPr>
    </w:p>
    <w:p w14:paraId="285F332F" w14:textId="77777777" w:rsidR="00AD2E28" w:rsidRDefault="00AD2E28" w:rsidP="00AD2E28">
      <w:pPr>
        <w:pStyle w:val="NormalWeb"/>
        <w:spacing w:before="0" w:beforeAutospacing="0" w:after="0" w:afterAutospacing="0"/>
        <w:rPr>
          <w:rFonts w:ascii="Bahnschrift SemiBold Condensed" w:hAnsi="Bahnschrift SemiBold Condensed"/>
        </w:rPr>
      </w:pPr>
    </w:p>
    <w:p w14:paraId="50335CCC"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7C2E0C92"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lastRenderedPageBreak/>
        <w:t>Rochester Homes, Inc. – New Home Sales Agent</w:t>
      </w:r>
    </w:p>
    <w:p w14:paraId="0DA538F9"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i/>
          <w:iCs/>
          <w:color w:val="000000"/>
        </w:rPr>
        <w:t>May 2006 – January 2008</w:t>
      </w:r>
    </w:p>
    <w:p w14:paraId="16876CB8"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Guided clients through new home purchases, including financing, pricing, and legal requirements.</w:t>
      </w:r>
    </w:p>
    <w:p w14:paraId="64629486"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Coordinated with mortgage companies and contractors to deliver seamless sales experiences.</w:t>
      </w:r>
    </w:p>
    <w:p w14:paraId="34E8D609"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Managed scheduling, meetings, and client satisfaction for homebuyers.</w:t>
      </w:r>
    </w:p>
    <w:p w14:paraId="6367ECB0"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24EFF87A"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Sears Roebuck &amp; Company – Sales Representative</w:t>
      </w:r>
    </w:p>
    <w:p w14:paraId="251C2050"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i/>
          <w:iCs/>
          <w:color w:val="000000"/>
        </w:rPr>
        <w:t>June 1995 – January 2005</w:t>
      </w:r>
    </w:p>
    <w:p w14:paraId="4310552F"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Delivered consultative sales, consistently achieving and exceeding revenue goals.</w:t>
      </w:r>
    </w:p>
    <w:p w14:paraId="64A0C7C9"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Identified customer needs and optimized sales strategies to increase repeat business.</w:t>
      </w:r>
    </w:p>
    <w:p w14:paraId="071D5073"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Managed inventory, delivery logistics, and after-sale customer satisfaction.</w:t>
      </w:r>
    </w:p>
    <w:p w14:paraId="0AA40ADF"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Drove add-on sales while elevating customer loyalty and service levels.</w:t>
      </w:r>
    </w:p>
    <w:p w14:paraId="5241BE3D"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3F2C10F6"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Tahoma" w:hAnsi="Tahoma" w:cs="Tahoma"/>
          <w:b/>
          <w:bCs/>
          <w:color w:val="000000"/>
        </w:rPr>
        <w:t>⸻</w:t>
      </w:r>
    </w:p>
    <w:p w14:paraId="18938F4D" w14:textId="77777777" w:rsidR="00AD2E28" w:rsidRPr="00AD2E28" w:rsidRDefault="00AD2E28" w:rsidP="00AD2E28">
      <w:pPr>
        <w:pStyle w:val="NormalWeb"/>
        <w:spacing w:before="0" w:beforeAutospacing="0" w:after="0" w:afterAutospacing="0"/>
        <w:rPr>
          <w:rFonts w:ascii="Bahnschrift SemiBold Condensed" w:hAnsi="Bahnschrift SemiBold Condensed"/>
        </w:rPr>
      </w:pPr>
    </w:p>
    <w:p w14:paraId="6FED3FF5"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Education &amp; Certifications</w:t>
      </w:r>
    </w:p>
    <w:p w14:paraId="7BBB82AD"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Tri-Central High School – Sharpsville, IN | High School Diploma (May 1987)</w:t>
      </w:r>
    </w:p>
    <w:p w14:paraId="63911D9B" w14:textId="77777777"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    Ball State University, Muncie, IN – Coursework in Business Administration (2+ years)</w:t>
      </w:r>
    </w:p>
    <w:p w14:paraId="2EAB17F6" w14:textId="6D468821" w:rsidR="00AD2E28" w:rsidRPr="00AD2E28" w:rsidRDefault="00AD2E28" w:rsidP="00AD2E28">
      <w:pPr>
        <w:pStyle w:val="NormalWeb"/>
        <w:spacing w:before="0" w:beforeAutospacing="0" w:after="0" w:afterAutospacing="0"/>
        <w:rPr>
          <w:rFonts w:ascii="Bahnschrift SemiBold Condensed" w:hAnsi="Bahnschrift SemiBold Condensed"/>
        </w:rPr>
      </w:pPr>
      <w:r w:rsidRPr="00AD2E28">
        <w:rPr>
          <w:rFonts w:ascii="Bahnschrift SemiBold Condensed" w:hAnsi="Bahnschrift SemiBold Condensed"/>
          <w:b/>
          <w:bCs/>
          <w:color w:val="000000"/>
        </w:rPr>
        <w:t xml:space="preserve">    •    Indiana University Kokomo – Business Administration </w:t>
      </w:r>
    </w:p>
    <w:p w14:paraId="15DF4735" w14:textId="77777777" w:rsidR="001C0B18" w:rsidRDefault="001C0B18"/>
    <w:sectPr w:rsidR="001C0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A8A"/>
    <w:multiLevelType w:val="hybridMultilevel"/>
    <w:tmpl w:val="62F4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677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E28"/>
    <w:rsid w:val="001C0B18"/>
    <w:rsid w:val="003E1F9C"/>
    <w:rsid w:val="004A0BB9"/>
    <w:rsid w:val="004A1181"/>
    <w:rsid w:val="00AD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ECFA"/>
  <w15:chartTrackingRefBased/>
  <w15:docId w15:val="{2E16F1F3-EB7A-43D4-8CF9-2C761CD6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E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E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E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E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E28"/>
    <w:rPr>
      <w:rFonts w:eastAsiaTheme="majorEastAsia" w:cstheme="majorBidi"/>
      <w:color w:val="272727" w:themeColor="text1" w:themeTint="D8"/>
    </w:rPr>
  </w:style>
  <w:style w:type="paragraph" w:styleId="Title">
    <w:name w:val="Title"/>
    <w:basedOn w:val="Normal"/>
    <w:next w:val="Normal"/>
    <w:link w:val="TitleChar"/>
    <w:uiPriority w:val="10"/>
    <w:qFormat/>
    <w:rsid w:val="00AD2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E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E28"/>
    <w:pPr>
      <w:spacing w:before="160"/>
      <w:jc w:val="center"/>
    </w:pPr>
    <w:rPr>
      <w:i/>
      <w:iCs/>
      <w:color w:val="404040" w:themeColor="text1" w:themeTint="BF"/>
    </w:rPr>
  </w:style>
  <w:style w:type="character" w:customStyle="1" w:styleId="QuoteChar">
    <w:name w:val="Quote Char"/>
    <w:basedOn w:val="DefaultParagraphFont"/>
    <w:link w:val="Quote"/>
    <w:uiPriority w:val="29"/>
    <w:rsid w:val="00AD2E28"/>
    <w:rPr>
      <w:i/>
      <w:iCs/>
      <w:color w:val="404040" w:themeColor="text1" w:themeTint="BF"/>
    </w:rPr>
  </w:style>
  <w:style w:type="paragraph" w:styleId="ListParagraph">
    <w:name w:val="List Paragraph"/>
    <w:basedOn w:val="Normal"/>
    <w:uiPriority w:val="34"/>
    <w:qFormat/>
    <w:rsid w:val="00AD2E28"/>
    <w:pPr>
      <w:ind w:left="720"/>
      <w:contextualSpacing/>
    </w:pPr>
  </w:style>
  <w:style w:type="character" w:styleId="IntenseEmphasis">
    <w:name w:val="Intense Emphasis"/>
    <w:basedOn w:val="DefaultParagraphFont"/>
    <w:uiPriority w:val="21"/>
    <w:qFormat/>
    <w:rsid w:val="00AD2E28"/>
    <w:rPr>
      <w:i/>
      <w:iCs/>
      <w:color w:val="0F4761" w:themeColor="accent1" w:themeShade="BF"/>
    </w:rPr>
  </w:style>
  <w:style w:type="paragraph" w:styleId="IntenseQuote">
    <w:name w:val="Intense Quote"/>
    <w:basedOn w:val="Normal"/>
    <w:next w:val="Normal"/>
    <w:link w:val="IntenseQuoteChar"/>
    <w:uiPriority w:val="30"/>
    <w:qFormat/>
    <w:rsid w:val="00AD2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E28"/>
    <w:rPr>
      <w:i/>
      <w:iCs/>
      <w:color w:val="0F4761" w:themeColor="accent1" w:themeShade="BF"/>
    </w:rPr>
  </w:style>
  <w:style w:type="character" w:styleId="IntenseReference">
    <w:name w:val="Intense Reference"/>
    <w:basedOn w:val="DefaultParagraphFont"/>
    <w:uiPriority w:val="32"/>
    <w:qFormat/>
    <w:rsid w:val="00AD2E28"/>
    <w:rPr>
      <w:b/>
      <w:bCs/>
      <w:smallCaps/>
      <w:color w:val="0F4761" w:themeColor="accent1" w:themeShade="BF"/>
      <w:spacing w:val="5"/>
    </w:rPr>
  </w:style>
  <w:style w:type="character" w:styleId="Hyperlink">
    <w:name w:val="Hyperlink"/>
    <w:basedOn w:val="DefaultParagraphFont"/>
    <w:uiPriority w:val="99"/>
    <w:unhideWhenUsed/>
    <w:rsid w:val="00AD2E28"/>
    <w:rPr>
      <w:color w:val="467886" w:themeColor="hyperlink"/>
      <w:u w:val="single"/>
    </w:rPr>
  </w:style>
  <w:style w:type="paragraph" w:styleId="NormalWeb">
    <w:name w:val="Normal (Web)"/>
    <w:basedOn w:val="Normal"/>
    <w:uiPriority w:val="99"/>
    <w:unhideWhenUsed/>
    <w:rsid w:val="00AD2E28"/>
    <w:pPr>
      <w:spacing w:before="100" w:beforeAutospacing="1" w:after="100" w:afterAutospacing="1" w:line="240" w:lineRule="auto"/>
    </w:pPr>
    <w:rPr>
      <w:rFonts w:ascii="Aptos" w:hAnsi="Aptos" w:cs="Aptos"/>
      <w:kern w:val="0"/>
      <w14:ligatures w14:val="none"/>
    </w:rPr>
  </w:style>
  <w:style w:type="character" w:styleId="UnresolvedMention">
    <w:name w:val="Unresolved Mention"/>
    <w:basedOn w:val="DefaultParagraphFont"/>
    <w:uiPriority w:val="99"/>
    <w:semiHidden/>
    <w:unhideWhenUsed/>
    <w:rsid w:val="00AD2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5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ttupchurch196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Upchurch, Kimberly (Synchrony)</dc:creator>
  <cp:keywords/>
  <dc:description/>
  <cp:lastModifiedBy>Upchurch, Kimberly (Synchrony)</cp:lastModifiedBy>
  <cp:revision>1</cp:revision>
  <dcterms:created xsi:type="dcterms:W3CDTF">2025-08-29T23:59:00Z</dcterms:created>
  <dcterms:modified xsi:type="dcterms:W3CDTF">2025-08-30T00:13:00Z</dcterms:modified>
</cp:coreProperties>
</file>